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media/image2.png" ContentType="image/pn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-106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27"/>
        <w:gridCol w:w="6011"/>
      </w:tblGrid>
      <w:tr>
        <w:trPr/>
        <w:tc>
          <w:tcPr>
            <w:tcW w:w="36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drawing>
                <wp:inline distT="0" distB="0" distL="0" distR="0">
                  <wp:extent cx="2162810" cy="865505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  <w:b w:val="false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Test B de S5, décembre 2021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Professeurs : L. SÁNCHEZ et Y. BARSAMIAN</w:t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  <w:lang w:val="fr-FR"/>
        </w:rPr>
      </w:pPr>
      <w:r>
        <w:rPr>
          <w:rFonts w:cs="Calibri" w:cstheme="minorHAnsi" w:ascii="Arial" w:hAnsi="Arial"/>
          <w:sz w:val="24"/>
          <w:szCs w:val="24"/>
          <w:lang w:val="fr-FR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649"/>
        <w:gridCol w:w="5894"/>
        <w:gridCol w:w="1483"/>
      </w:tblGrid>
      <w:tr>
        <w:trPr/>
        <w:tc>
          <w:tcPr>
            <w:tcW w:w="1649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 w:cs="Calibri"/>
                <w:sz w:val="24"/>
                <w:szCs w:val="24"/>
                <w:lang w:val="fr-FR"/>
              </w:rPr>
            </w:pPr>
            <w:r>
              <w:rPr>
                <w:rFonts w:cs="Calibri" w:ascii="Arial" w:hAnsi="Arial"/>
                <w:sz w:val="24"/>
                <w:szCs w:val="24"/>
                <w:lang w:val="fr-FR"/>
              </w:rPr>
            </w:r>
          </w:p>
        </w:tc>
        <w:tc>
          <w:tcPr>
            <w:tcW w:w="5894" w:type="dxa"/>
            <w:tcBorders/>
            <w:shd w:color="auto" w:fill="auto" w:val="clear"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Mathématiques 4 périodes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Partie A</w:t>
            </w:r>
          </w:p>
        </w:tc>
        <w:tc>
          <w:tcPr>
            <w:tcW w:w="1483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 w:cs="Calibri"/>
                <w:sz w:val="24"/>
                <w:szCs w:val="24"/>
                <w:lang w:val="fr-FR"/>
              </w:rPr>
            </w:pPr>
            <w:r>
              <w:rPr>
                <w:rFonts w:cs="Calibri" w:ascii="Arial" w:hAnsi="Arial"/>
                <w:sz w:val="24"/>
                <w:szCs w:val="24"/>
                <w:lang w:val="fr-FR"/>
              </w:rPr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/>
          <w:caps/>
          <w:lang w:val="fr-FR"/>
        </w:rPr>
      </w:pPr>
      <w:r>
        <w:rPr>
          <w:rFonts w:ascii="Arial" w:hAnsi="Arial"/>
          <w:caps/>
          <w:lang w:val="fr-FR"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lang w:val="fr-FR"/>
        </w:rPr>
      </w:pPr>
      <w:r>
        <w:rPr>
          <w:rFonts w:cs="Calibri" w:ascii="Arial" w:hAnsi="Arial" w:cstheme="minorHAnsi"/>
          <w:b/>
          <w:bCs/>
          <w:caps/>
          <w:sz w:val="24"/>
          <w:szCs w:val="24"/>
          <w:lang w:val="fr-FR"/>
        </w:rPr>
        <w:t xml:space="preserve">Date : </w:t>
      </w:r>
      <w:r>
        <w:rPr>
          <w:rFonts w:cs="Calibri" w:ascii="Arial" w:hAnsi="Arial" w:cstheme="minorHAnsi"/>
          <w:sz w:val="24"/>
          <w:szCs w:val="24"/>
          <w:lang w:val="fr-FR"/>
        </w:rPr>
        <w:t>1</w:t>
      </w:r>
      <w:r>
        <w:rPr>
          <w:rFonts w:cs="Calibri" w:ascii="Arial" w:hAnsi="Arial" w:cstheme="minorHAnsi"/>
          <w:sz w:val="24"/>
          <w:szCs w:val="24"/>
          <w:vertAlign w:val="superscript"/>
          <w:lang w:val="fr-FR"/>
        </w:rPr>
        <w:t>er</w:t>
      </w:r>
      <w:r>
        <w:rPr>
          <w:rFonts w:cs="Calibri" w:ascii="Arial" w:hAnsi="Arial" w:cstheme="minorHAnsi"/>
          <w:sz w:val="24"/>
          <w:szCs w:val="24"/>
          <w:lang w:val="fr-FR"/>
        </w:rPr>
        <w:t xml:space="preserve"> décembre 2021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Nom : 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Prénom : 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Classe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 xml:space="preserve">Note : _____ / </w:t>
      </w:r>
      <w:r>
        <w:rPr>
          <w:rFonts w:eastAsia="Calibri" w:cs="Calibri" w:ascii="Arial" w:hAnsi="Arial" w:cstheme="minorHAnsi"/>
          <w:color w:val="auto"/>
          <w:kern w:val="0"/>
          <w:sz w:val="36"/>
          <w:szCs w:val="36"/>
          <w:lang w:val="fr-FR" w:eastAsia="en-US" w:bidi="ar-SA"/>
        </w:rPr>
        <w:t>2</w:t>
      </w:r>
      <w:r>
        <w:rPr>
          <w:rFonts w:cs="Calibri" w:ascii="Arial" w:hAnsi="Arial" w:cstheme="minorHAnsi"/>
          <w:sz w:val="36"/>
          <w:szCs w:val="36"/>
          <w:lang w:val="fr-FR"/>
        </w:rPr>
        <w:t>0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74"/>
        <w:gridCol w:w="4151"/>
      </w:tblGrid>
      <w:tr>
        <w:trPr>
          <w:trHeight w:val="2895" w:hRule="atLeast"/>
        </w:trPr>
        <w:tc>
          <w:tcPr>
            <w:tcW w:w="487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45 minutes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Arial" w:hAnsi="Arial" w:cs="Calibri" w:cstheme="minorHAnsi"/>
                <w:lang w:val="fr-FR"/>
              </w:rPr>
            </w:pPr>
            <w:r>
              <w:rPr>
                <w:rFonts w:cs="Calibri" w:cstheme="minorHAnsi"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Examen sans support technologique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Remarques particulières :</w:t>
            </w:r>
          </w:p>
        </w:tc>
        <w:tc>
          <w:tcPr>
            <w:tcW w:w="4151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lang w:val="fr-FR"/>
              </w:rPr>
            </w:pPr>
            <w:r>
              <w:rPr/>
              <w:drawing>
                <wp:inline distT="0" distB="0" distL="0" distR="0">
                  <wp:extent cx="1400175" cy="17875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FR"/>
        </w:rPr>
        <w:t xml:space="preserve">Le sujet comporte 4 exercices obligatoires, pour un total de </w:t>
      </w:r>
      <w:r>
        <w:rPr>
          <w:rFonts w:eastAsia="Calibri" w:cs="Calibri" w:ascii="Arial" w:hAnsi="Arial" w:cstheme="minorHAnsi"/>
          <w:b w:val="false"/>
          <w:bCs w:val="false"/>
          <w:color w:val="auto"/>
          <w:kern w:val="0"/>
          <w:sz w:val="22"/>
          <w:szCs w:val="22"/>
          <w:lang w:val="fr-FR" w:eastAsia="en-US" w:bidi="ar-SA"/>
        </w:rPr>
        <w:t>2</w:t>
      </w:r>
      <w:r>
        <w:rPr>
          <w:rFonts w:cs="Calibri" w:ascii="Arial" w:hAnsi="Arial" w:cstheme="minorHAnsi"/>
          <w:b w:val="false"/>
          <w:bCs w:val="false"/>
          <w:lang w:val="fr-FR"/>
        </w:rPr>
        <w:t>0 points.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BE"/>
        </w:rPr>
        <w:t>La qualité et la précision de la rédaction seront prises en compte dans la note.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BE"/>
        </w:rPr>
        <w:t>Le candidat doit répondre sur le sujet : une page est laissée blanche après chaque page d’exercices pour ce faire.</w:t>
      </w:r>
    </w:p>
    <w:p>
      <w:pPr>
        <w:pStyle w:val="Normal"/>
        <w:rPr>
          <w:rFonts w:ascii="Arial" w:hAnsi="Arial" w:cs="Calibri" w:cstheme="minorHAnsi"/>
          <w:lang w:val="fr-FR"/>
        </w:rPr>
      </w:pPr>
      <w:r>
        <w:rPr>
          <w:rFonts w:cs="Calibri" w:cstheme="minorHAnsi" w:ascii="Arial" w:hAnsi="Arial"/>
          <w:lang w:val="fr-FR"/>
        </w:rPr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Restez calme et concentré.</w:t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Bon travail et bonne réussite.</w:t>
      </w:r>
      <w:r>
        <w:br w:type="page"/>
      </w:r>
    </w:p>
    <w:tbl>
      <w:tblPr>
        <w:tblStyle w:val="TableGrid"/>
        <w:tblW w:w="90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62"/>
        <w:gridCol w:w="7637"/>
      </w:tblGrid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pageBreakBefore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A1</w:t>
            </w:r>
          </w:p>
        </w:tc>
        <w:tc>
          <w:tcPr>
            <w:tcW w:w="7637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Calcul</w:t>
            </w:r>
          </w:p>
        </w:tc>
      </w:tr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37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>1) Réduire à une seule puissance puis donner l’écriture décimale chacun des nombres suivants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a) </w:t>
            </w:r>
            <w:r>
              <w:rPr/>
            </w:r>
            <m:oMath xmlns:m="http://schemas.openxmlformats.org/officeDocument/2006/math"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sup>
              </m:sSup>
              <m:r>
                <w:rPr>
                  <w:rFonts w:ascii="Cambria Math" w:hAnsi="Cambria Math"/>
                </w:rPr>
                <m:t xml:space="preserve">∙</m:t>
              </m:r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8</m:t>
                  </m:r>
                </m:sup>
              </m:sSup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         b)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36</m:t>
                  </m:r>
                </m:e>
                <m:sup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</m:sup>
              </m:sSup>
            </m:oMath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637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2) On considère les nombres suivants 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4300</m:t>
              </m:r>
              <m:r>
                <w:rPr>
                  <w:rFonts w:ascii="Cambria Math" w:hAnsi="Cambria Math"/>
                </w:rPr>
                <m:t xml:space="preserve">∙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31</m:t>
                  </m:r>
                </m:sup>
              </m:sSup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0,0003</m:t>
              </m:r>
              <m:r>
                <w:rPr>
                  <w:rFonts w:ascii="Cambria Math" w:hAnsi="Cambria Math"/>
                </w:rPr>
                <m:t xml:space="preserve">∙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12</m:t>
                  </m:r>
                </m:sup>
              </m:sSup>
            </m:oMath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2 points</w:t>
            </w:r>
          </w:p>
        </w:tc>
        <w:tc>
          <w:tcPr>
            <w:tcW w:w="7637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a) Exprimer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en notation scientifique.</w:t>
            </w:r>
          </w:p>
        </w:tc>
      </w:tr>
      <w:tr>
        <w:trPr/>
        <w:tc>
          <w:tcPr>
            <w:tcW w:w="1362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1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</w:t>
            </w:r>
          </w:p>
        </w:tc>
        <w:tc>
          <w:tcPr>
            <w:tcW w:w="7637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b) Effectue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r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l’opération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et donner le résultat en notation scientifique.</w:t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</w:r>
    </w:p>
    <w:tbl>
      <w:tblPr>
        <w:tblStyle w:val="TableGrid"/>
        <w:tblW w:w="8988" w:type="dxa"/>
        <w:jc w:val="left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62"/>
        <w:gridCol w:w="7625"/>
      </w:tblGrid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A2</w:t>
            </w:r>
          </w:p>
        </w:tc>
        <w:tc>
          <w:tcPr>
            <w:tcW w:w="7625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Calcul littéral</w:t>
            </w:r>
          </w:p>
        </w:tc>
      </w:tr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25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/>
            </w:pPr>
            <w:r>
              <w:rPr>
                <w:rStyle w:val="Bekezdsalapbettpusa"/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>1) a) Compléte</w:t>
            </w:r>
            <w:r>
              <w:rPr>
                <w:rStyle w:val="Bekezdsalapbettpusa"/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r</w:t>
            </w:r>
            <w:r>
              <w:rPr>
                <w:rStyle w:val="Bekezdsalapbettpusa"/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le </w:t>
            </w:r>
            <w:r>
              <w:rPr>
                <w:rStyle w:val="Bekezdsalapbettpusa"/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t</w:t>
            </w:r>
            <w:r>
              <w:rPr>
                <w:rStyle w:val="Bekezdsalapbettpusa"/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>riangle de Pascal suivant :</w:t>
            </w:r>
          </w:p>
          <w:p>
            <w:pPr>
              <w:pStyle w:val="Listaszerbekezds"/>
              <w:widowControl w:val="false"/>
              <w:spacing w:lineRule="auto" w:line="360" w:before="0" w:after="0"/>
              <w:ind w:left="0" w:hanging="0"/>
              <w:jc w:val="left"/>
              <w:rPr>
                <w:rFonts w:ascii="Arial" w:hAnsi="Arial"/>
                <w:kern w:val="0"/>
                <w:sz w:val="28"/>
                <w:szCs w:val="28"/>
                <w:lang w:val="fr-FR" w:eastAsia="en-US" w:bidi="ar-SA"/>
              </w:rPr>
            </w:pPr>
            <w:r>
              <w:rPr/>
              <w:drawing>
                <wp:inline distT="0" distB="0" distL="0" distR="0">
                  <wp:extent cx="3336290" cy="2430145"/>
                  <wp:effectExtent l="0" t="0" r="0" b="0"/>
                  <wp:docPr id="3" name="Imagen 31" descr="Gráfico, Gráfico de cajas y bigote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1" descr="Gráfico, Gráfico de cajas y bigotes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9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1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</w:t>
            </w:r>
          </w:p>
        </w:tc>
        <w:tc>
          <w:tcPr>
            <w:tcW w:w="762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b) Avec l'aide du triangle, développe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r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/>
            </w:r>
            <m:oMath xmlns:m="http://schemas.openxmlformats.org/officeDocument/2006/math"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</m:sSup>
            </m:oMath>
            <w:r>
              <w:rPr>
                <w:rFonts w:ascii="Arial" w:hAnsi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362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2 points</w:t>
            </w:r>
          </w:p>
        </w:tc>
        <w:tc>
          <w:tcPr>
            <w:tcW w:w="7625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2) Résoudre l’équation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27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ascii="Arial" w:hAnsi="Arial"/>
                <w:sz w:val="28"/>
                <w:szCs w:val="28"/>
              </w:rPr>
              <w:t>.</w:t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tbl>
      <w:tblPr>
        <w:tblW w:w="9006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06"/>
      </w:tblGrid>
      <w:tr>
        <w:trPr/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  <w:r>
        <w:br w:type="page"/>
      </w:r>
    </w:p>
    <w:tbl>
      <w:tblPr>
        <w:tblStyle w:val="TableGrid"/>
        <w:tblW w:w="90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62"/>
        <w:gridCol w:w="7637"/>
      </w:tblGrid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pageBreakBefore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A3</w:t>
            </w:r>
          </w:p>
        </w:tc>
        <w:tc>
          <w:tcPr>
            <w:tcW w:w="7637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Statistiques</w:t>
            </w:r>
          </w:p>
        </w:tc>
      </w:tr>
      <w:tr>
        <w:trPr/>
        <w:tc>
          <w:tcPr>
            <w:tcW w:w="1362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637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>La classe A, avec 8 élèves, a obtenu les notes suivantes à un test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>8; 4; 5; 10; 5; 3; 7; 7</w:t>
            </w:r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3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37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1) Dessiner la boîte à moustaches de cette série statistique. On détaillera les calculs pour la médiane et les quartiles.</w:t>
            </w:r>
          </w:p>
        </w:tc>
      </w:tr>
      <w:tr>
        <w:trPr/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637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Deux autres classes ont passé le même test, et voici les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boîtes à moustaches qui en résultent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Classe B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/>
              <w:drawing>
                <wp:inline distT="0" distB="0" distL="0" distR="0">
                  <wp:extent cx="4752340" cy="1212215"/>
                  <wp:effectExtent l="0" t="0" r="0" b="0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340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Classe C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/>
              <w:drawing>
                <wp:inline distT="0" distB="0" distL="0" distR="0">
                  <wp:extent cx="4752340" cy="1212215"/>
                  <wp:effectExtent l="0" t="0" r="0" b="0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340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362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bCs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637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) Comparer les résultats des classes B et C. On formulera des comparaisons sur au minimum 4 indicateurs statistiques pertinents.</w:t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tbl>
      <w:tblPr>
        <w:tblW w:w="9006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06"/>
      </w:tblGrid>
      <w:tr>
        <w:trPr/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90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96"/>
        <w:gridCol w:w="7703"/>
      </w:tblGrid>
      <w:tr>
        <w:trPr/>
        <w:tc>
          <w:tcPr>
            <w:tcW w:w="1296" w:type="dxa"/>
            <w:tcBorders>
              <w:bottom w:val="nil"/>
            </w:tcBorders>
          </w:tcPr>
          <w:p>
            <w:pPr>
              <w:pStyle w:val="ListParagraph"/>
              <w:pageBreakBefore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A4</w:t>
            </w:r>
          </w:p>
        </w:tc>
        <w:tc>
          <w:tcPr>
            <w:tcW w:w="7703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Modèles quadratiques</w:t>
            </w:r>
          </w:p>
        </w:tc>
      </w:tr>
      <w:tr>
        <w:trPr/>
        <w:tc>
          <w:tcPr>
            <w:tcW w:w="1296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703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 xml:space="preserve">Dans cet exercice, on considère une fonction du second degré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fr-FR" w:eastAsia="en-US" w:bidi="ar-SA"/>
              </w:rPr>
              <w:t>, dont on donne le graphique ci-dessous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hanging="0"/>
              <w:contextualSpacing/>
              <w:jc w:val="center"/>
              <w:rPr/>
            </w:pPr>
            <w:r>
              <w:rPr/>
              <w:drawing>
                <wp:inline distT="0" distB="0" distL="0" distR="0">
                  <wp:extent cx="4761230" cy="4385310"/>
                  <wp:effectExtent l="0" t="0" r="0" b="0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230" cy="438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color w:val="auto"/>
                <w:kern w:val="0"/>
                <w:sz w:val="28"/>
                <w:szCs w:val="28"/>
                <w:lang w:val="fr-FR" w:eastAsia="en-US" w:bidi="ar-SA"/>
              </w:rPr>
              <w:t>1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 point</w:t>
            </w:r>
          </w:p>
        </w:tc>
        <w:tc>
          <w:tcPr>
            <w:tcW w:w="7703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1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) Lire graphiquement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</w:tr>
      <w:tr>
        <w:trPr/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color w:val="auto"/>
                <w:kern w:val="0"/>
                <w:sz w:val="28"/>
                <w:szCs w:val="28"/>
                <w:lang w:val="fr-FR" w:eastAsia="en-US" w:bidi="ar-SA"/>
              </w:rPr>
              <w:t>1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 point</w:t>
            </w:r>
          </w:p>
        </w:tc>
        <w:tc>
          <w:tcPr>
            <w:tcW w:w="7703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 xml:space="preserve">2) Lire graphiquement les coordonnées du sommet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C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f</m:t>
                  </m:r>
                </m:sub>
              </m:sSub>
            </m:oMath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</w:tr>
      <w:tr>
        <w:trPr/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color w:val="auto"/>
                <w:kern w:val="0"/>
                <w:sz w:val="28"/>
                <w:szCs w:val="28"/>
                <w:lang w:val="fr-FR" w:eastAsia="en-US" w:bidi="ar-SA"/>
              </w:rPr>
              <w:t>2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 points</w:t>
            </w:r>
          </w:p>
        </w:tc>
        <w:tc>
          <w:tcPr>
            <w:tcW w:w="7703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3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) Tracer l'axe de symétrie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C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f</m:t>
                  </m:r>
                </m:sub>
              </m:sSub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et donner son équation.</w:t>
            </w:r>
          </w:p>
        </w:tc>
      </w:tr>
      <w:tr>
        <w:trPr/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7703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8"/>
                <w:szCs w:val="28"/>
                <w:lang w:val="fr-FR" w:eastAsia="en-US" w:bidi="ar-SA"/>
              </w:rPr>
              <w:t>4</w:t>
            </w: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) On cherche l'expression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a</m:t>
              </m:r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q</m:t>
              </m:r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</w:tr>
      <w:tr>
        <w:trPr/>
        <w:tc>
          <w:tcPr>
            <w:tcW w:w="1296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/>
                <w:b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color w:val="auto"/>
                <w:kern w:val="0"/>
                <w:sz w:val="28"/>
                <w:szCs w:val="28"/>
                <w:lang w:val="fr-FR" w:eastAsia="en-US" w:bidi="ar-SA"/>
              </w:rPr>
              <w:t>1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 point</w:t>
            </w:r>
          </w:p>
        </w:tc>
        <w:tc>
          <w:tcPr>
            <w:tcW w:w="7703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 w:cs="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On a réussi à prouver 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vaut soit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soit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cs="" w:ascii="Arial" w:hAnsi="Arial"/>
                <w:kern w:val="0"/>
                <w:sz w:val="28"/>
                <w:szCs w:val="28"/>
                <w:lang w:val="fr-FR" w:eastAsia="en-US" w:bidi="ar-SA"/>
              </w:rPr>
              <w:t>. Quelle est la bonne valeur ? Justifiez.</w:t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p>
      <w:pPr>
        <w:pStyle w:val="ListParagraph"/>
        <w:spacing w:lineRule="auto" w:line="360"/>
        <w:ind w:left="720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tbl>
      <w:tblPr>
        <w:tblW w:w="9006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06"/>
      </w:tblGrid>
      <w:tr>
        <w:trPr/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lang w:val="fr-FR"/>
      </w:rPr>
    </w:pPr>
    <w:r>
      <w:rPr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87066141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7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7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7023740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7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7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val="fr-FR"/>
      </w:rPr>
    </w:pPr>
    <w:r>
      <w:rPr>
        <w:lang w:val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val="fr-FR"/>
      </w:rPr>
    </w:pPr>
    <w:r>
      <w:rPr>
        <w:lang w:val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e54d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ListParagraph">
    <w:name w:val="List Paragraph"/>
    <w:basedOn w:val="Normal"/>
    <w:uiPriority w:val="99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uppressAutoHyphens w:val="true"/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overflowPunct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FooterCh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760d"/>
    <w:pPr>
      <w:spacing w:after="0" w:line="240" w:lineRule="auto"/>
    </w:pPr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<Relationship Id="rId2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46069-6728-43F2-94BA-6A2A6DEA9FF9}">
  <ds:schemaRefs>
    <ds:schemaRef ds:uri="http://schemas.microsoft.com/office/2006/documentManagement/types"/>
    <ds:schemaRef ds:uri="http://purl.org/dc/terms/"/>
    <ds:schemaRef ds:uri="600351cb-fc0f-45f6-879c-76f8af3d84a9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Application>LibreOffice/7.2.1.2$Linux_X86_64 LibreOffice_project/20$Build-2</Application>
  <AppVersion>15.0000</AppVersion>
  <Pages>7</Pages>
  <Words>362</Words>
  <Characters>1724</Characters>
  <CharactersWithSpaces>2048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2020-12-14T08:36:00Z</dcterms:created>
  <dc:creator>Emmanuel Allaud - secondary TEACHER</dc:creator>
  <dc:description/>
  <dc:language>fr-FR</dc:language>
  <cp:lastModifiedBy/>
  <cp:lastPrinted>2021-01-21T10:21:00Z</cp:lastPrinted>
  <dcterms:modified xsi:type="dcterms:W3CDTF">2021-12-01T14:37:58Z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