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media/image2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14"/>
        <w:gridCol w:w="3060"/>
        <w:gridCol w:w="3064"/>
      </w:tblGrid>
      <w:tr>
        <w:trPr/>
        <w:tc>
          <w:tcPr>
            <w:tcW w:w="3514" w:type="dxa"/>
            <w:vMerge w:val="restart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fr-FR"/>
              </w:rPr>
              <w:t>Test B de S6, décembre 2022</w:t>
            </w:r>
          </w:p>
        </w:tc>
      </w:tr>
      <w:tr>
        <w:trPr/>
        <w:tc>
          <w:tcPr>
            <w:tcW w:w="3514" w:type="dxa"/>
            <w:vMerge w:val="continue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60" w:type="dxa"/>
            <w:tcBorders/>
          </w:tcPr>
          <w:p>
            <w:pPr>
              <w:pStyle w:val="Normal"/>
              <w:widowControl w:val="false"/>
              <w:spacing w:lineRule="auto" w:line="240" w:before="0" w:after="160"/>
              <w:jc w:val="right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fr-FR"/>
              </w:rPr>
              <w:t>Professeurs : </w:t>
            </w:r>
          </w:p>
        </w:tc>
        <w:tc>
          <w:tcPr>
            <w:tcW w:w="30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fr-FR"/>
              </w:rPr>
              <w:t>Y. BARSAMIAN</w:t>
              <w:br/>
              <w:t>O. PICAUD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3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A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Arial" w:hAnsi="Arial"/>
          <w:caps/>
        </w:rPr>
      </w:pPr>
      <w:r>
        <w:rPr>
          <w:rFonts w:ascii="Arial" w:hAnsi="Arial"/>
          <w:caps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aps/>
          <w:sz w:val="28"/>
          <w:szCs w:val="28"/>
          <w:lang w:val="fr-FR"/>
        </w:rPr>
        <w:t xml:space="preserve">Date : </w:t>
      </w:r>
      <w:r>
        <w:rPr>
          <w:rFonts w:cs="Calibri" w:ascii="Arial" w:hAnsi="Arial" w:cstheme="minorHAnsi"/>
          <w:sz w:val="28"/>
          <w:szCs w:val="28"/>
          <w:lang w:val="fr-FR"/>
        </w:rPr>
        <w:t>12 décembre 2022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Prénom : 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 xml:space="preserve">Note : _____ / </w:t>
      </w:r>
      <w:r>
        <w:rPr>
          <w:rFonts w:eastAsia="Calibri" w:cs="Calibri" w:ascii="Arial" w:hAnsi="Arial" w:cstheme="minorHAnsi"/>
          <w:sz w:val="36"/>
          <w:szCs w:val="36"/>
          <w:lang w:val="fr-FR"/>
        </w:rPr>
        <w:t>20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874"/>
        <w:gridCol w:w="4151"/>
      </w:tblGrid>
      <w:tr>
        <w:trPr>
          <w:trHeight w:val="2895" w:hRule="atLeast"/>
        </w:trPr>
        <w:tc>
          <w:tcPr>
            <w:tcW w:w="487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1h30 minutes (90 minutes)</w:t>
            </w:r>
          </w:p>
          <w:p>
            <w:pPr>
              <w:pStyle w:val="ListParagraph"/>
              <w:widowControl w:val="false"/>
              <w:spacing w:before="0" w:after="0"/>
              <w:contextualSpacing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Examen sans support technologique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4151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400175" cy="17875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 xml:space="preserve"> </w:t>
      </w:r>
      <w:r>
        <w:rPr>
          <w:rFonts w:cs="Calibri" w:ascii="Arial" w:hAnsi="Arial" w:cstheme="minorHAnsi"/>
          <w:lang w:val="fr-FR"/>
        </w:rPr>
        <w:t>Le sujet comporte 4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 xml:space="preserve"> </w:t>
      </w:r>
      <w:r>
        <w:rPr>
          <w:rFonts w:cs="Calibri" w:ascii="Arial" w:hAnsi="Arial" w:cstheme="minorHAnsi"/>
          <w:lang w:val="fr-FR"/>
        </w:rPr>
        <w:t>La qualité et la précision de la rédaction seront prises en compte dans la note.</w:t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  <w:lang w:val="fr-FR"/>
              </w:rPr>
              <w:t>Exercice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8"/>
                <w:szCs w:val="28"/>
                <w:lang w:val="fr-FR"/>
              </w:rPr>
              <w:t xml:space="preserve">On donne ci-dessous la courbe d’une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Arial" w:ascii="Arial" w:hAnsi="Arial"/>
                <w:sz w:val="28"/>
                <w:szCs w:val="28"/>
                <w:lang w:val="fr-FR"/>
              </w:rPr>
              <w:t>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lang w:val="fr-FR"/>
              </w:rPr>
            </w:pPr>
            <w:r>
              <w:rPr/>
              <w:drawing>
                <wp:inline distT="0" distB="0" distL="0" distR="0">
                  <wp:extent cx="5112385" cy="390144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385" cy="390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  <w:lang w:val="fr-FR"/>
              </w:rPr>
              <w:t>Lire</w:t>
            </w: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graphiquement le domaine de définition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  <w:lang w:val="fr-FR"/>
              </w:rPr>
              <w:t>Lire</w:t>
            </w: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graphiquement l’ensemble image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  <w:lang w:val="fr-FR"/>
              </w:rPr>
              <w:t>Lire</w:t>
            </w: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graphiquement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fr-FR"/>
              </w:rPr>
              <w:t xml:space="preserve">4)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  <w:lang w:val="fr-FR"/>
              </w:rPr>
              <w:t>Lire</w:t>
            </w: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graphiquement l’image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5)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  <w:lang w:val="fr-FR"/>
              </w:rPr>
              <w:t>Lire</w:t>
            </w: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graphiquement l’ensemble des solutions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4</m:t>
              </m:r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" w:cs="Arial" w:ascii="Arial" w:hAnsi="Arial" w:eastAsiaTheme="minorEastAsia"/>
                <w:sz w:val="28"/>
                <w:szCs w:val="28"/>
                <w:lang w:val="fr-FR"/>
              </w:rPr>
              <w:t xml:space="preserve">6) </w:t>
            </w:r>
            <w:r>
              <w:rPr>
                <w:rFonts w:eastAsia="Calibri" w:cs="Arial" w:ascii="Arial" w:hAnsi="Arial"/>
                <w:b/>
                <w:bCs/>
                <w:sz w:val="28"/>
                <w:szCs w:val="28"/>
                <w:lang w:val="fr-FR"/>
              </w:rPr>
              <w:t>Lire</w:t>
            </w:r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 xml:space="preserve"> graphiquement l’ensemble des racines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Arial" w:ascii="Arial" w:hAnsi="Arial"/>
                <w:sz w:val="28"/>
                <w:szCs w:val="28"/>
                <w:lang w:val="fr-FR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</w:tbl>
    <w:p>
      <w:pPr>
        <w:pStyle w:val="ListParagraph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  <w:gridCol w:w="1140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Exercice A2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Une entreprise fabrique des objets. Le coût </w:t>
            </w:r>
            <w:r>
              <w:rPr>
                <w:rFonts w:ascii="Arial" w:hAnsi="Arial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ascii="Arial" w:hAnsi="Arial"/>
                <w:sz w:val="28"/>
                <w:szCs w:val="28"/>
              </w:rPr>
              <w:t xml:space="preserve">, en milliers d’euros, pour produire </w:t>
            </w:r>
            <w:r>
              <w:rPr>
                <w:rFonts w:ascii="Arial" w:hAnsi="Arial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milliers d’objets, est donné par la relation </w:t>
            </w:r>
            <w:r>
              <w:rPr>
                <w:rFonts w:ascii="Arial" w:hAnsi="Arial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30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300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, avec </w:t>
            </w:r>
            <w:r>
              <w:rPr>
                <w:rFonts w:ascii="Arial" w:hAnsi="Arial"/>
                <w:sz w:val="28"/>
                <w:szCs w:val="28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sz w:val="28"/>
                <w:szCs w:val="28"/>
              </w:rPr>
              <w:t xml:space="preserve"> entre 0 et 60.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1)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Calculer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 le coût, en milliers d’euros, lorsque l’entreprise produit 10 milliers d’objets.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2) Le coût de production de 2 000 objets est de 244 000 euros.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Interpréter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 cette valeur par rapport au résultat de la question 1.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  <w:lang w:val="fr-FR"/>
              </w:rPr>
              <w:t xml:space="preserve">3) Le bénéfice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cs="Arial" w:ascii="Arial" w:hAnsi="Arial"/>
                <w:sz w:val="28"/>
                <w:szCs w:val="28"/>
                <w:lang w:val="fr-FR"/>
              </w:rPr>
              <w:t xml:space="preserve">, en milliers d’euros, pour la production et la vente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Arial" w:ascii="Arial" w:hAnsi="Arial"/>
                <w:sz w:val="28"/>
                <w:szCs w:val="28"/>
                <w:lang w:val="fr-FR"/>
              </w:rPr>
              <w:t xml:space="preserve"> milliers d’objets, est donné par le graphique suivant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330190" cy="3882390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190" cy="38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a)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 xml:space="preserve">Déterminer 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>pour quelle(s) quantité(s) d’objets produits et vendus le bénéfice est positif.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1 point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b)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Donner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 le maximum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. </w:t>
            </w:r>
            <w:r>
              <w:rPr>
                <w:rFonts w:eastAsia="Calibri"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Déterminer</w:t>
            </w: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/>
              </w:rPr>
              <w:t xml:space="preserve"> la quantité d’objets produits et vendus qui atteint le bénéfice maximum.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1 point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3"/>
        <w:gridCol w:w="1141"/>
      </w:tblGrid>
      <w:tr>
        <w:trPr/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Exercice A3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Arial" w:hAnsi="Arial"/>
                <w:i w:val="false"/>
                <w:iCs w:val="false"/>
                <w:kern w:val="0"/>
                <w:sz w:val="28"/>
                <w:szCs w:val="28"/>
                <w:lang w:val="fr-FR" w:eastAsia="en-US" w:bidi="ar-SA"/>
              </w:rPr>
              <w:t>Un dé bien équilibré a 6 faces numérotées 1, 1, 2, 2, 3, 3.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Arial" w:hAnsi="Arial"/>
                <w:i w:val="false"/>
                <w:iCs w:val="false"/>
                <w:kern w:val="0"/>
                <w:sz w:val="28"/>
                <w:szCs w:val="28"/>
                <w:lang w:val="fr-FR" w:eastAsia="en-US" w:bidi="ar-SA"/>
              </w:rPr>
              <w:t>Un joueur lance ce dé deux fois et ajoute les nombres obtenus pour calculer un score. En utilisant un tableau à 2 dimensions ou n’importe quelle autre méthode :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lineRule="auto" w:line="360" w:before="0" w:after="160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i w:val="false"/>
                <w:iCs w:val="false"/>
                <w:sz w:val="28"/>
                <w:szCs w:val="28"/>
              </w:rPr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Arial" w:ascii="Arial" w:hAnsi="Arial"/>
                <w:i w:val="false"/>
                <w:iCs w:val="false"/>
                <w:sz w:val="28"/>
                <w:szCs w:val="28"/>
                <w:lang w:val="fr-FR"/>
              </w:rPr>
              <w:t xml:space="preserve">1)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>Calculer</w:t>
            </w:r>
            <w:r>
              <w:rPr>
                <w:rFonts w:cs="Arial" w:ascii="Arial" w:hAnsi="Arial"/>
                <w:i w:val="false"/>
                <w:iCs w:val="false"/>
                <w:sz w:val="28"/>
                <w:szCs w:val="28"/>
                <w:lang w:val="fr-FR"/>
              </w:rPr>
              <w:t xml:space="preserve"> la probabilité que le score final soit de 4</w:t>
            </w:r>
            <w:r>
              <w:rPr>
                <w:rFonts w:eastAsia="Times New Roman" w:cs="Times New Roman" w:ascii="Arial" w:hAnsi="Arial"/>
                <w:i w:val="false"/>
                <w:iCs w:val="false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lineRule="auto" w:line="360" w:before="0" w:after="160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i w:val="false"/>
                <w:iCs w:val="false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5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Arial" w:ascii="Arial" w:hAnsi="Arial"/>
                <w:i w:val="false"/>
                <w:iCs w:val="false"/>
                <w:sz w:val="28"/>
                <w:szCs w:val="28"/>
                <w:lang w:val="fr-FR"/>
              </w:rPr>
              <w:t xml:space="preserve">2) Sachant que le premier lancer a donné un nombre pair, </w:t>
            </w:r>
            <w:r>
              <w:rPr>
                <w:rFonts w:eastAsia="Calibri" w:cs="Arial" w:ascii="Arial" w:hAnsi="Arial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>calculer</w:t>
            </w:r>
            <w:r>
              <w:rPr>
                <w:rFonts w:eastAsia="Calibri" w:cs="Arial" w:ascii="Arial" w:hAnsi="Arial"/>
                <w:i w:val="false"/>
                <w:iCs w:val="false"/>
                <w:sz w:val="28"/>
                <w:szCs w:val="28"/>
                <w:lang w:val="fr-FR"/>
              </w:rPr>
              <w:t xml:space="preserve"> la probabilité que le score final soit impair</w:t>
            </w:r>
            <w:r>
              <w:rPr>
                <w:rFonts w:eastAsia="Times New Roman" w:cs="Times New Roman" w:ascii="Arial" w:hAnsi="Arial"/>
                <w:i w:val="false"/>
                <w:iCs w:val="false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360" w:before="0" w:after="160"/>
              <w:rPr>
                <w:rFonts w:ascii="Arial" w:hAnsi="Arial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Arial" w:hAnsi="Arial"/>
                <w:i w:val="false"/>
                <w:iCs w:val="false"/>
                <w:sz w:val="28"/>
                <w:szCs w:val="28"/>
                <w:lang w:val="fr-FR"/>
              </w:rPr>
              <w:t>3 points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63"/>
        <w:gridCol w:w="3240"/>
        <w:gridCol w:w="1142"/>
      </w:tblGrid>
      <w:tr>
        <w:trPr/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uppressLineNumbers/>
              <w:suppressAutoHyphens w:val="true"/>
              <w:bidi w:val="0"/>
              <w:spacing w:lineRule="auto" w:line="259" w:before="0" w:after="160"/>
              <w:ind w:left="0" w:right="-113" w:hanging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Exercice A4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Barème</w:t>
            </w:r>
          </w:p>
        </w:tc>
      </w:tr>
      <w:tr>
        <w:trPr/>
        <w:tc>
          <w:tcPr>
            <w:tcW w:w="526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Times New Roman" w:cs="Times New Roman" w:ascii="Arial" w:hAnsi="Arial"/>
                <w:kern w:val="0"/>
                <w:sz w:val="28"/>
                <w:szCs w:val="28"/>
                <w:lang w:val="fr-FR" w:eastAsia="en-US" w:bidi="ar-SA"/>
              </w:rPr>
              <w:t>Un joueur joue à un jeu dont la mise est de 3€. Il tourne une fois la roue de la fortune à droite, puis gagne un montant dépendant du secteur du disque dans lequel la roue s’arrête. Les probabilités d’arrêt de la roue sont proportionnelles aux angles des secteurs correspondants.</w:t>
            </w:r>
          </w:p>
        </w:tc>
        <w:tc>
          <w:tcPr>
            <w:tcW w:w="3240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kern w:val="0"/>
                <w:sz w:val="28"/>
                <w:szCs w:val="28"/>
                <w:lang w:val="fr-FR" w:eastAsia="en-US" w:bidi="ar-SA"/>
              </w:rPr>
            </w:pPr>
            <w:r>
              <w:rPr/>
              <w:drawing>
                <wp:inline distT="0" distB="0" distL="0" distR="0">
                  <wp:extent cx="1792605" cy="1792605"/>
                  <wp:effectExtent l="0" t="0" r="0" b="0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360" w:before="0" w:after="16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Times New Roman" w:cs="Times New Roman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On appelle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Times New Roman" w:cs="Times New Roman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la variable aléatoire qui correspond au bénéfice du joueur.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360" w:before="0" w:after="16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eastAsia="Times New Roman" w:cs="Times New Roman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Déterminer</w:t>
            </w:r>
            <w:r>
              <w:rPr>
                <w:rFonts w:eastAsia="Times New Roman" w:cs="Times New Roman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la loi de probabilité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Times New Roman" w:cs="Times New Roman" w:ascii="Arial" w:hAnsi="Arial"/>
                <w:kern w:val="0"/>
                <w:sz w:val="28"/>
                <w:szCs w:val="28"/>
                <w:lang w:val="fr-FR" w:eastAsia="en-US" w:bidi="ar-SA"/>
              </w:rPr>
              <w:t>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360" w:before="0" w:after="16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eastAsia="Times New Roman" w:cs="Times New Roman" w:ascii="Arial" w:hAnsi="Arial"/>
                <w:b/>
                <w:bCs/>
                <w:kern w:val="0"/>
                <w:sz w:val="28"/>
                <w:szCs w:val="28"/>
                <w:lang w:val="fr-FR" w:eastAsia="en-US" w:bidi="ar-SA"/>
              </w:rPr>
              <w:t>Montrer</w:t>
            </w:r>
            <w:r>
              <w:rPr>
                <w:rFonts w:eastAsia="Times New Roman" w:cs="Times New Roman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par le calcul que le jeu n’est pas équitable.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360" w:before="0" w:after="16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5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contextualSpacing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3)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>Changer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fr-FR" w:eastAsia="en-US" w:bidi="ar-SA"/>
              </w:rPr>
              <w:t xml:space="preserve"> le montant en euros sur le secteur rouge pour rendre le jeu équitable (la mise est toujours de 3 €).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360" w:before="0" w:after="16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fr-FR"/>
              </w:rPr>
              <w:t>1 point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6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Fin de l’énoncé.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0569284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4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4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62611608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4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4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EntteCar" w:customStyle="1">
    <w:name w:val="En-tête C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overflowPunct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b760d"/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18" Type="http://schemas.openxmlformats.org/officeDocument/2006/relationships/customXml" Target="../customXml/item2.xml"/><Relationship Id="rId1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Application>LibreOffice/7.4.2.3$Linux_X86_64 LibreOffice_project/40$Build-3</Application>
  <AppVersion>15.0000</AppVersion>
  <Pages>4</Pages>
  <Words>487</Words>
  <Characters>2316</Characters>
  <CharactersWithSpaces>2741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2020-12-14T08:36:00Z</dcterms:created>
  <dc:creator>Emmanuel Allaud - secondary TEACHER</dc:creator>
  <dc:description/>
  <dc:language>fr-FR</dc:language>
  <cp:lastModifiedBy/>
  <dcterms:modified xsi:type="dcterms:W3CDTF">2022-12-07T09:41:10Z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